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7B1" w:rsidRDefault="008107B1" w:rsidP="008107B1">
      <w:pPr>
        <w:spacing w:after="100" w:afterAutospacing="1" w:line="240" w:lineRule="auto"/>
        <w:ind w:left="4961"/>
        <w:jc w:val="both"/>
        <w:rPr>
          <w:rFonts w:ascii="Times New Roman" w:hAnsi="Times New Roman" w:cs="Times New Roman"/>
          <w:color w:val="000000"/>
          <w:lang w:val="ru-RU"/>
        </w:rPr>
      </w:pPr>
      <w:r w:rsidRPr="00D8481D">
        <w:rPr>
          <w:rFonts w:ascii="Times New Roman" w:hAnsi="Times New Roman" w:cs="Times New Roman"/>
          <w:color w:val="000000"/>
          <w:lang w:val="ru-RU"/>
        </w:rPr>
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07B1" w:rsidTr="007213E8">
        <w:trPr>
          <w:trHeight w:hRule="exact" w:val="585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:rsidR="008107B1" w:rsidRPr="00D8481D" w:rsidRDefault="008107B1" w:rsidP="0072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07B1" w:rsidRDefault="008107B1" w:rsidP="00721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07B1" w:rsidRPr="00D8481D" w:rsidTr="007213E8">
        <w:trPr>
          <w:trHeight w:hRule="exact" w:val="314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:rsidR="008107B1" w:rsidRPr="00D8481D" w:rsidRDefault="008107B1" w:rsidP="0072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</w:tbl>
    <w:p w:rsidR="008107B1" w:rsidRDefault="008107B1" w:rsidP="008107B1">
      <w:pPr>
        <w:rPr>
          <w:lang w:val="ru-RU"/>
        </w:rPr>
      </w:pPr>
    </w:p>
    <w:tbl>
      <w:tblPr>
        <w:tblW w:w="0" w:type="auto"/>
        <w:tblInd w:w="6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936"/>
      </w:tblGrid>
      <w:tr w:rsidR="008107B1" w:rsidTr="007213E8">
        <w:trPr>
          <w:trHeight w:hRule="exact" w:val="277"/>
        </w:trPr>
        <w:tc>
          <w:tcPr>
            <w:tcW w:w="35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7B1" w:rsidRDefault="008107B1" w:rsidP="007213E8">
            <w:pPr>
              <w:tabs>
                <w:tab w:val="left" w:pos="959"/>
              </w:tabs>
              <w:spacing w:after="0" w:line="240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07B1" w:rsidTr="007213E8">
        <w:trPr>
          <w:gridAfter w:val="1"/>
          <w:wAfter w:w="987" w:type="dxa"/>
          <w:trHeight w:hRule="exact" w:val="138"/>
        </w:trPr>
        <w:tc>
          <w:tcPr>
            <w:tcW w:w="2601" w:type="dxa"/>
          </w:tcPr>
          <w:p w:rsidR="008107B1" w:rsidRDefault="008107B1" w:rsidP="007213E8">
            <w:pPr>
              <w:tabs>
                <w:tab w:val="left" w:pos="959"/>
              </w:tabs>
              <w:ind w:left="-34"/>
            </w:pPr>
          </w:p>
        </w:tc>
      </w:tr>
      <w:tr w:rsidR="008107B1" w:rsidRPr="00D8481D" w:rsidTr="007213E8">
        <w:trPr>
          <w:trHeight w:hRule="exact" w:val="277"/>
        </w:trPr>
        <w:tc>
          <w:tcPr>
            <w:tcW w:w="35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7B1" w:rsidRPr="00D8481D" w:rsidRDefault="008107B1" w:rsidP="007213E8">
            <w:pPr>
              <w:tabs>
                <w:tab w:val="left" w:pos="959"/>
              </w:tabs>
              <w:spacing w:after="0" w:line="240" w:lineRule="auto"/>
              <w:ind w:left="-34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107B1" w:rsidRPr="00D8481D" w:rsidTr="007213E8">
        <w:trPr>
          <w:gridAfter w:val="1"/>
          <w:wAfter w:w="987" w:type="dxa"/>
          <w:trHeight w:hRule="exact" w:val="138"/>
        </w:trPr>
        <w:tc>
          <w:tcPr>
            <w:tcW w:w="2601" w:type="dxa"/>
          </w:tcPr>
          <w:p w:rsidR="008107B1" w:rsidRPr="00D8481D" w:rsidRDefault="008107B1" w:rsidP="007213E8">
            <w:pPr>
              <w:tabs>
                <w:tab w:val="left" w:pos="959"/>
              </w:tabs>
              <w:ind w:left="-34"/>
              <w:rPr>
                <w:lang w:val="ru-RU"/>
              </w:rPr>
            </w:pPr>
          </w:p>
        </w:tc>
      </w:tr>
      <w:tr w:rsidR="008107B1" w:rsidTr="007213E8">
        <w:trPr>
          <w:trHeight w:hRule="exact" w:val="277"/>
        </w:trPr>
        <w:tc>
          <w:tcPr>
            <w:tcW w:w="35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7B1" w:rsidRDefault="008107B1" w:rsidP="007213E8">
            <w:pPr>
              <w:tabs>
                <w:tab w:val="left" w:pos="959"/>
              </w:tabs>
              <w:spacing w:after="0" w:line="240" w:lineRule="auto"/>
              <w:ind w:left="-34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07B1" w:rsidTr="007213E8">
        <w:trPr>
          <w:gridAfter w:val="1"/>
          <w:wAfter w:w="987" w:type="dxa"/>
          <w:trHeight w:hRule="exact" w:val="138"/>
        </w:trPr>
        <w:tc>
          <w:tcPr>
            <w:tcW w:w="2601" w:type="dxa"/>
          </w:tcPr>
          <w:p w:rsidR="008107B1" w:rsidRDefault="008107B1" w:rsidP="007213E8">
            <w:pPr>
              <w:tabs>
                <w:tab w:val="left" w:pos="959"/>
              </w:tabs>
              <w:ind w:left="-34"/>
            </w:pPr>
          </w:p>
        </w:tc>
      </w:tr>
      <w:tr w:rsidR="008107B1" w:rsidTr="007213E8">
        <w:trPr>
          <w:trHeight w:hRule="exact" w:val="277"/>
        </w:trPr>
        <w:tc>
          <w:tcPr>
            <w:tcW w:w="35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7B1" w:rsidRDefault="008107B1" w:rsidP="007213E8">
            <w:pPr>
              <w:tabs>
                <w:tab w:val="left" w:pos="959"/>
              </w:tabs>
              <w:spacing w:after="0" w:line="240" w:lineRule="auto"/>
              <w:ind w:left="-34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</w:tbl>
    <w:p w:rsidR="008107B1" w:rsidRDefault="008107B1" w:rsidP="008107B1">
      <w:pPr>
        <w:jc w:val="center"/>
        <w:rPr>
          <w:lang w:val="ru-RU"/>
        </w:rPr>
      </w:pPr>
      <w:r w:rsidRPr="00EB07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ДИСЦИПЛИНЫ</w:t>
      </w:r>
    </w:p>
    <w:p w:rsidR="008107B1" w:rsidRPr="00EB07D6" w:rsidRDefault="008107B1" w:rsidP="008107B1">
      <w:pPr>
        <w:spacing w:after="0" w:line="240" w:lineRule="auto"/>
        <w:jc w:val="center"/>
        <w:rPr>
          <w:sz w:val="32"/>
          <w:szCs w:val="32"/>
          <w:lang w:val="ru-RU"/>
        </w:rPr>
      </w:pPr>
      <w:r w:rsidRPr="00D8481D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Государственные и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 w:rsidRPr="00D8481D">
        <w:rPr>
          <w:rFonts w:ascii="Times New Roman" w:hAnsi="Times New Roman" w:cs="Times New Roman"/>
          <w:color w:val="000000"/>
          <w:sz w:val="32"/>
          <w:szCs w:val="32"/>
          <w:lang w:val="ru-RU"/>
        </w:rPr>
        <w:t>муниципальные финансы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 w:rsidRPr="00D8481D">
        <w:rPr>
          <w:rFonts w:ascii="Times New Roman" w:hAnsi="Times New Roman" w:cs="Times New Roman"/>
          <w:color w:val="000000"/>
          <w:sz w:val="32"/>
          <w:szCs w:val="32"/>
          <w:lang w:val="ru-RU"/>
        </w:rPr>
        <w:t>Б1.О.04.12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 w:rsidRPr="00EB07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программе бакалавриата</w:t>
      </w:r>
    </w:p>
    <w:p w:rsidR="008107B1" w:rsidRPr="00D8481D" w:rsidRDefault="008107B1" w:rsidP="008107B1">
      <w:pPr>
        <w:spacing w:after="0" w:line="240" w:lineRule="auto"/>
        <w:jc w:val="center"/>
        <w:rPr>
          <w:sz w:val="24"/>
          <w:szCs w:val="24"/>
          <w:lang w:val="ru-RU"/>
        </w:rPr>
      </w:pPr>
      <w:r w:rsidRPr="00D848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подготовки: 38.03.04 Государственное и муниципальное управление (высшее образование - бакалавриат)</w:t>
      </w:r>
    </w:p>
    <w:p w:rsidR="008107B1" w:rsidRPr="00D8481D" w:rsidRDefault="008107B1" w:rsidP="008107B1">
      <w:pPr>
        <w:spacing w:after="0" w:line="240" w:lineRule="auto"/>
        <w:jc w:val="center"/>
        <w:rPr>
          <w:sz w:val="24"/>
          <w:szCs w:val="24"/>
          <w:lang w:val="ru-RU"/>
        </w:rPr>
      </w:pPr>
      <w:r w:rsidRPr="00D8481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Направленность (профиль) программы: «Государственная гражданская и муниципальная служба»</w:t>
      </w:r>
    </w:p>
    <w:tbl>
      <w:tblPr>
        <w:tblStyle w:val="a3"/>
        <w:tblpPr w:leftFromText="180" w:rightFromText="180" w:vertAnchor="text" w:horzAnchor="margin" w:tblpXSpec="center" w:tblpY="518"/>
        <w:tblW w:w="0" w:type="auto"/>
        <w:tblLook w:val="04A0" w:firstRow="1" w:lastRow="0" w:firstColumn="1" w:lastColumn="0" w:noHBand="0" w:noVBand="1"/>
      </w:tblPr>
      <w:tblGrid>
        <w:gridCol w:w="959"/>
        <w:gridCol w:w="8318"/>
      </w:tblGrid>
      <w:tr w:rsidR="008107B1" w:rsidRPr="0090124C" w:rsidTr="007213E8">
        <w:trPr>
          <w:trHeight w:val="1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B1" w:rsidRDefault="008107B1" w:rsidP="007213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B1" w:rsidRDefault="008107B1" w:rsidP="007213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</w:r>
          </w:p>
        </w:tc>
      </w:tr>
      <w:tr w:rsidR="008107B1" w:rsidRPr="0090124C" w:rsidTr="007213E8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П.20.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Регулирование государственной гражданской и муниципальной службы</w:t>
            </w:r>
          </w:p>
        </w:tc>
      </w:tr>
      <w:tr w:rsidR="008107B1" w:rsidRPr="0090124C" w:rsidTr="007213E8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П.20.1.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8107B1" w:rsidRPr="0090124C" w:rsidTr="007213E8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П.20.2.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Регулирование профессионального развития гражданских служащих</w:t>
            </w:r>
          </w:p>
        </w:tc>
      </w:tr>
      <w:tr w:rsidR="008107B1" w:rsidRPr="0090124C" w:rsidTr="007213E8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П.20.3.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Регулирование в сфере прохождения государственной гражданской службы</w:t>
            </w:r>
          </w:p>
        </w:tc>
      </w:tr>
      <w:tr w:rsidR="008107B1" w:rsidRPr="0090124C" w:rsidTr="007213E8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П.20.4.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Осуществление профилактики коррупционных и иных правонарушений</w:t>
            </w:r>
          </w:p>
        </w:tc>
      </w:tr>
      <w:tr w:rsidR="008107B1" w:rsidRPr="0090124C" w:rsidTr="007213E8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П.32.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B1" w:rsidRDefault="008107B1" w:rsidP="007213E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Управление в сфере архивного дела и делопроизводства</w:t>
            </w:r>
          </w:p>
        </w:tc>
      </w:tr>
    </w:tbl>
    <w:p w:rsidR="008107B1" w:rsidRDefault="008107B1" w:rsidP="008107B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48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профессиональной деятельности и (или) сферы профессиональной</w:t>
      </w:r>
      <w:r w:rsidRPr="00EB07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8107B1" w:rsidRPr="00187107" w:rsidRDefault="008107B1" w:rsidP="008107B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107B1" w:rsidRPr="00187107" w:rsidRDefault="008107B1" w:rsidP="008107B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308"/>
        <w:gridCol w:w="714"/>
      </w:tblGrid>
      <w:tr w:rsidR="008107B1" w:rsidRPr="00D8481D" w:rsidTr="007213E8">
        <w:trPr>
          <w:trHeight w:hRule="exact" w:val="995"/>
        </w:trPr>
        <w:tc>
          <w:tcPr>
            <w:tcW w:w="4826" w:type="dxa"/>
            <w:shd w:val="clear" w:color="000000" w:fill="FFFFFF"/>
            <w:tcMar>
              <w:left w:w="34" w:type="dxa"/>
              <w:right w:w="34" w:type="dxa"/>
            </w:tcMar>
          </w:tcPr>
          <w:p w:rsidR="008107B1" w:rsidRDefault="008107B1" w:rsidP="00721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2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7B1" w:rsidRPr="00D8481D" w:rsidRDefault="008107B1" w:rsidP="007213E8">
            <w:pPr>
              <w:spacing w:after="0" w:line="240" w:lineRule="auto"/>
              <w:ind w:left="340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организационно-управленческий, </w:t>
            </w:r>
            <w:r w:rsidRPr="00187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организационно-регулирующий, </w:t>
            </w:r>
            <w:r w:rsidRPr="00187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исполнительно-распорядительный</w:t>
            </w:r>
          </w:p>
        </w:tc>
      </w:tr>
      <w:tr w:rsidR="008107B1" w:rsidTr="007213E8">
        <w:trPr>
          <w:gridAfter w:val="1"/>
          <w:wAfter w:w="714" w:type="dxa"/>
          <w:trHeight w:hRule="exact" w:val="297"/>
        </w:trPr>
        <w:tc>
          <w:tcPr>
            <w:tcW w:w="913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7B1" w:rsidRDefault="008107B1" w:rsidP="00721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07B1" w:rsidTr="007213E8">
        <w:trPr>
          <w:gridAfter w:val="1"/>
          <w:wAfter w:w="714" w:type="dxa"/>
          <w:trHeight w:hRule="exact" w:val="148"/>
        </w:trPr>
        <w:tc>
          <w:tcPr>
            <w:tcW w:w="913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7B1" w:rsidRDefault="008107B1" w:rsidP="007213E8"/>
        </w:tc>
      </w:tr>
      <w:tr w:rsidR="008107B1" w:rsidTr="007213E8">
        <w:trPr>
          <w:gridAfter w:val="1"/>
          <w:wAfter w:w="714" w:type="dxa"/>
          <w:trHeight w:hRule="exact" w:val="1791"/>
        </w:trPr>
        <w:tc>
          <w:tcPr>
            <w:tcW w:w="9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7B1" w:rsidRPr="00D8481D" w:rsidRDefault="008107B1" w:rsidP="0072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107B1" w:rsidRPr="00D8481D" w:rsidRDefault="008107B1" w:rsidP="0072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7B1" w:rsidRPr="00D8481D" w:rsidRDefault="008107B1" w:rsidP="0072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07B1" w:rsidRPr="00D8481D" w:rsidRDefault="008107B1" w:rsidP="0072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7B1" w:rsidRDefault="008107B1" w:rsidP="00721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  <w:p w:rsidR="008107B1" w:rsidRDefault="008107B1" w:rsidP="007213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53A3" w:rsidRDefault="00D84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53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53A3" w:rsidRPr="00D8481D" w:rsidRDefault="000A5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0A53A3" w:rsidRPr="00D8481D" w:rsidRDefault="000A5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53A3" w:rsidRPr="009012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53A3">
        <w:trPr>
          <w:trHeight w:hRule="exact" w:val="555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53A3" w:rsidRDefault="00D84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 w:rsidRPr="009012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53A3" w:rsidRPr="009012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и муниципальные финансы» в течение 2021/2022 учебного года: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A53A3">
        <w:trPr>
          <w:trHeight w:hRule="exact" w:val="138"/>
        </w:trPr>
        <w:tc>
          <w:tcPr>
            <w:tcW w:w="9640" w:type="dxa"/>
          </w:tcPr>
          <w:p w:rsidR="000A53A3" w:rsidRDefault="000A53A3"/>
        </w:tc>
      </w:tr>
      <w:tr w:rsidR="000A53A3" w:rsidRPr="009012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Б1.О.04.12 «Государственные и муниципальные финансы».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53A3" w:rsidRPr="0090124C">
        <w:trPr>
          <w:trHeight w:hRule="exact" w:val="138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и муниципальные 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53A3" w:rsidRPr="009012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0A5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технологии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0A53A3" w:rsidRPr="009012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0A53A3" w:rsidRPr="009012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</w:tc>
      </w:tr>
      <w:tr w:rsidR="000A53A3" w:rsidRPr="0090124C">
        <w:trPr>
          <w:trHeight w:hRule="exact" w:val="277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A5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0A53A3" w:rsidRPr="00901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A53A3" w:rsidRPr="009012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УК-10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A53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0A53A3" w:rsidRPr="009012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0A53A3" w:rsidRPr="0090124C">
        <w:trPr>
          <w:trHeight w:hRule="exact" w:val="416"/>
        </w:trPr>
        <w:tc>
          <w:tcPr>
            <w:tcW w:w="397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53A3" w:rsidRPr="0090124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Б1.О.04.12 «Государственные и муниципальные финансы» относится к обязательной части, является дисциплиной Блока &lt;не удалось определить&gt;. </w:t>
            </w:r>
            <w:r w:rsidRPr="00901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A53A3" w:rsidRPr="0090124C">
        <w:trPr>
          <w:trHeight w:hRule="exact" w:val="138"/>
        </w:trPr>
        <w:tc>
          <w:tcPr>
            <w:tcW w:w="397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53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Default="000A53A3"/>
        </w:tc>
      </w:tr>
      <w:tr w:rsidR="000A53A3" w:rsidRPr="009012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Pr="00D8481D" w:rsidRDefault="00D8481D">
            <w:pPr>
              <w:spacing w:after="0" w:line="240" w:lineRule="auto"/>
              <w:jc w:val="center"/>
              <w:rPr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программы</w:t>
            </w:r>
          </w:p>
          <w:p w:rsidR="000A53A3" w:rsidRPr="00D8481D" w:rsidRDefault="00D8481D">
            <w:pPr>
              <w:spacing w:after="0" w:line="240" w:lineRule="auto"/>
              <w:jc w:val="center"/>
              <w:rPr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lang w:val="ru-RU"/>
              </w:rPr>
              <w:t>Муниципальная служба и местное самоуправление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Pr="00D8481D" w:rsidRDefault="00D8481D">
            <w:pPr>
              <w:spacing w:after="0" w:line="240" w:lineRule="auto"/>
              <w:jc w:val="center"/>
              <w:rPr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0A53A3" w:rsidRPr="00D8481D" w:rsidRDefault="00D8481D">
            <w:pPr>
              <w:spacing w:after="0" w:line="240" w:lineRule="auto"/>
              <w:jc w:val="center"/>
              <w:rPr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государственными и муниципальными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УК-1, УК-10</w:t>
            </w:r>
          </w:p>
        </w:tc>
      </w:tr>
      <w:tr w:rsidR="000A53A3">
        <w:trPr>
          <w:trHeight w:hRule="exact" w:val="138"/>
        </w:trPr>
        <w:tc>
          <w:tcPr>
            <w:tcW w:w="3970" w:type="dxa"/>
          </w:tcPr>
          <w:p w:rsidR="000A53A3" w:rsidRDefault="000A53A3"/>
        </w:tc>
        <w:tc>
          <w:tcPr>
            <w:tcW w:w="3828" w:type="dxa"/>
          </w:tcPr>
          <w:p w:rsidR="000A53A3" w:rsidRDefault="000A53A3"/>
        </w:tc>
        <w:tc>
          <w:tcPr>
            <w:tcW w:w="852" w:type="dxa"/>
          </w:tcPr>
          <w:p w:rsidR="000A53A3" w:rsidRDefault="000A53A3"/>
        </w:tc>
        <w:tc>
          <w:tcPr>
            <w:tcW w:w="993" w:type="dxa"/>
          </w:tcPr>
          <w:p w:rsidR="000A53A3" w:rsidRDefault="000A53A3"/>
        </w:tc>
      </w:tr>
      <w:tr w:rsidR="000A53A3" w:rsidRPr="0090124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53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53A3">
        <w:trPr>
          <w:trHeight w:hRule="exact" w:val="138"/>
        </w:trPr>
        <w:tc>
          <w:tcPr>
            <w:tcW w:w="3970" w:type="dxa"/>
          </w:tcPr>
          <w:p w:rsidR="000A53A3" w:rsidRDefault="000A53A3"/>
        </w:tc>
        <w:tc>
          <w:tcPr>
            <w:tcW w:w="3828" w:type="dxa"/>
          </w:tcPr>
          <w:p w:rsidR="000A53A3" w:rsidRDefault="000A53A3"/>
        </w:tc>
        <w:tc>
          <w:tcPr>
            <w:tcW w:w="852" w:type="dxa"/>
          </w:tcPr>
          <w:p w:rsidR="000A53A3" w:rsidRDefault="000A53A3"/>
        </w:tc>
        <w:tc>
          <w:tcPr>
            <w:tcW w:w="993" w:type="dxa"/>
          </w:tcPr>
          <w:p w:rsidR="000A53A3" w:rsidRDefault="000A53A3"/>
        </w:tc>
      </w:tr>
      <w:tr w:rsidR="000A5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A5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5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A5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A5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5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A53A3">
        <w:trPr>
          <w:trHeight w:hRule="exact" w:val="138"/>
        </w:trPr>
        <w:tc>
          <w:tcPr>
            <w:tcW w:w="3970" w:type="dxa"/>
          </w:tcPr>
          <w:p w:rsidR="000A53A3" w:rsidRDefault="000A53A3"/>
        </w:tc>
        <w:tc>
          <w:tcPr>
            <w:tcW w:w="3828" w:type="dxa"/>
          </w:tcPr>
          <w:p w:rsidR="000A53A3" w:rsidRDefault="000A53A3"/>
        </w:tc>
        <w:tc>
          <w:tcPr>
            <w:tcW w:w="852" w:type="dxa"/>
          </w:tcPr>
          <w:p w:rsidR="000A53A3" w:rsidRDefault="000A53A3"/>
        </w:tc>
        <w:tc>
          <w:tcPr>
            <w:tcW w:w="993" w:type="dxa"/>
          </w:tcPr>
          <w:p w:rsidR="000A53A3" w:rsidRDefault="000A53A3"/>
        </w:tc>
      </w:tr>
      <w:tr w:rsidR="000A53A3" w:rsidRPr="0090124C">
        <w:trPr>
          <w:trHeight w:hRule="exact" w:val="14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53A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0A53A3">
        <w:trPr>
          <w:trHeight w:hRule="exact" w:val="416"/>
        </w:trPr>
        <w:tc>
          <w:tcPr>
            <w:tcW w:w="5671" w:type="dxa"/>
          </w:tcPr>
          <w:p w:rsidR="000A53A3" w:rsidRDefault="000A53A3"/>
        </w:tc>
        <w:tc>
          <w:tcPr>
            <w:tcW w:w="1702" w:type="dxa"/>
          </w:tcPr>
          <w:p w:rsidR="000A53A3" w:rsidRDefault="000A53A3"/>
        </w:tc>
        <w:tc>
          <w:tcPr>
            <w:tcW w:w="1135" w:type="dxa"/>
          </w:tcPr>
          <w:p w:rsidR="000A53A3" w:rsidRDefault="000A53A3"/>
        </w:tc>
        <w:tc>
          <w:tcPr>
            <w:tcW w:w="1135" w:type="dxa"/>
          </w:tcPr>
          <w:p w:rsidR="000A53A3" w:rsidRDefault="000A53A3"/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5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3A3" w:rsidRDefault="000A53A3"/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Кредит, его сущность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предприятий и организаций как основа формирования муниципальных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бюджет. Бюджеты субъектов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функции муниципальных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5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A53A3" w:rsidRPr="0090124C">
        <w:trPr>
          <w:trHeight w:hRule="exact" w:val="62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 w:rsidRPr="0090124C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01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53A3" w:rsidRPr="0090124C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01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012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5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5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53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финансов</w:t>
            </w:r>
          </w:p>
        </w:tc>
      </w:tr>
      <w:tr w:rsidR="000A53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/>
        </w:tc>
      </w:tr>
      <w:tr w:rsidR="000A53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государственных финансов как науки о финансировании государственной деятельности.</w:t>
            </w:r>
          </w:p>
          <w:p w:rsidR="000A53A3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Предпосылки появления финансов.</w:t>
            </w:r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Кредит, его сущность и функции</w:t>
            </w:r>
          </w:p>
        </w:tc>
      </w:tr>
      <w:tr w:rsidR="000A53A3" w:rsidRPr="009012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90124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2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   Сущность государственного кредита.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государственного кредита: распределительная, регулирующая, контрольная.</w:t>
            </w:r>
          </w:p>
        </w:tc>
      </w:tr>
      <w:tr w:rsidR="000A5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Финансово-кредитная система</w:t>
            </w:r>
          </w:p>
        </w:tc>
      </w:tr>
    </w:tbl>
    <w:p w:rsidR="000A53A3" w:rsidRDefault="00D84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 w:rsidRPr="009012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Структура системы государственных и муниципальных финансов, характеристика основных элементов и  их назначение.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финансовых ресурсов: создание финансовых ресурсов, первичное распределение финансовых ресурсов, перераспределение финансовых ресурсов.</w:t>
            </w:r>
          </w:p>
        </w:tc>
      </w:tr>
      <w:tr w:rsidR="000A5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Банковская система</w:t>
            </w:r>
          </w:p>
        </w:tc>
      </w:tr>
      <w:tr w:rsidR="000A53A3" w:rsidRPr="009012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Банковская система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Банковская система Российской Федерации.</w:t>
            </w:r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Финансы предприятий и организаций как основа формирования муниципальных финансов</w:t>
            </w:r>
          </w:p>
        </w:tc>
      </w:tr>
      <w:tr w:rsidR="000A53A3" w:rsidRPr="009012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финансов предприятий.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Финансирование внеоборотных активов предприятий.</w:t>
            </w:r>
          </w:p>
        </w:tc>
      </w:tr>
      <w:tr w:rsidR="000A5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государственными финансами.</w:t>
            </w:r>
          </w:p>
        </w:tc>
      </w:tr>
      <w:tr w:rsidR="000A53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Финансы как объект управления.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управления финансами, объекты управления финансами.</w:t>
            </w:r>
          </w:p>
          <w:p w:rsidR="000A53A3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Органы управления финансами.</w:t>
            </w:r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Бюджетное устройство и бюджетная система, межбюджетные отношения</w:t>
            </w:r>
          </w:p>
        </w:tc>
      </w:tr>
      <w:tr w:rsidR="000A53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бюджетное устройство РФ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Бюджетный кодекс</w:t>
            </w:r>
          </w:p>
          <w:p w:rsidR="000A53A3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бюджетной системы РФ</w:t>
            </w:r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 бюджет. Бюджеты субъектов РФ</w:t>
            </w:r>
          </w:p>
        </w:tc>
      </w:tr>
      <w:tr w:rsidR="000A53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Государственные финансы. Структура государственных финансов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Федеральные финансы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финансы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Федеральный бюджет РФ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доходов федерального бюджета РФ</w:t>
            </w:r>
          </w:p>
          <w:p w:rsidR="000A53A3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Условия возникновения расходных обязательств</w:t>
            </w:r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функции муниципальных финансов</w:t>
            </w:r>
          </w:p>
        </w:tc>
      </w:tr>
      <w:tr w:rsidR="000A53A3" w:rsidRPr="009012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Муниципальные финансы: сущность, функции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обособленности муниципальных финансов от государственных финансов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муниципальных финансов в развитии муниципального образования</w:t>
            </w:r>
          </w:p>
        </w:tc>
      </w:tr>
      <w:tr w:rsidR="000A5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</w:tr>
      <w:tr w:rsidR="000A53A3" w:rsidRPr="009012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Сущность, виды, формы и методы проведения финансового контроля.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государственного финансового контроля.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финансового контроля на разных уровнях управления и их функции.</w:t>
            </w:r>
          </w:p>
        </w:tc>
      </w:tr>
      <w:tr w:rsidR="000A5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53A3">
        <w:trPr>
          <w:trHeight w:hRule="exact" w:val="146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53A3">
        <w:trPr>
          <w:trHeight w:hRule="exact" w:val="21"/>
        </w:trPr>
        <w:tc>
          <w:tcPr>
            <w:tcW w:w="9640" w:type="dxa"/>
          </w:tcPr>
          <w:p w:rsidR="000A53A3" w:rsidRDefault="000A53A3"/>
        </w:tc>
      </w:tr>
      <w:tr w:rsidR="000A53A3" w:rsidRPr="009012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Эволюция финансов в процессе развития товарно-денежных отношений.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финансов. Функции финансов: распределительная, регулирующая и контрольная.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финансов в системе денежных отношений рыночного хозяйства и в процессе расширенного воспроизводства.</w:t>
            </w:r>
          </w:p>
        </w:tc>
      </w:tr>
      <w:tr w:rsidR="000A53A3" w:rsidRPr="0090124C">
        <w:trPr>
          <w:trHeight w:hRule="exact" w:val="8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A53A3" w:rsidRPr="0090124C">
        <w:trPr>
          <w:trHeight w:hRule="exact" w:val="21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государственным кредитом.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Государственные ценные бумаги</w:t>
            </w:r>
          </w:p>
        </w:tc>
      </w:tr>
      <w:tr w:rsidR="000A53A3" w:rsidRPr="0090124C">
        <w:trPr>
          <w:trHeight w:hRule="exact" w:val="8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A53A3" w:rsidRPr="0090124C">
        <w:trPr>
          <w:trHeight w:hRule="exact" w:val="21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внебюджетные специальные фонды, государственное страхование, финансы государственных предприятий.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организации финансов экономических субъектов в разных сферах деятельности.</w:t>
            </w:r>
          </w:p>
        </w:tc>
      </w:tr>
      <w:tr w:rsidR="000A53A3" w:rsidRPr="0090124C">
        <w:trPr>
          <w:trHeight w:hRule="exact" w:val="8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Центральный банк и его функции.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Коммерческие банки.</w:t>
            </w:r>
          </w:p>
        </w:tc>
      </w:tr>
      <w:tr w:rsidR="000A53A3">
        <w:trPr>
          <w:trHeight w:hRule="exact" w:val="8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53A3">
        <w:trPr>
          <w:trHeight w:hRule="exact" w:val="21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Финансирование оборотных активов предприятий.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Финансы организаций, осуществляющих некоммерческую деятельность.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рынки.</w:t>
            </w:r>
          </w:p>
        </w:tc>
      </w:tr>
      <w:tr w:rsidR="000A53A3">
        <w:trPr>
          <w:trHeight w:hRule="exact" w:val="8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53A3">
        <w:trPr>
          <w:trHeight w:hRule="exact" w:val="21"/>
        </w:trPr>
        <w:tc>
          <w:tcPr>
            <w:tcW w:w="9640" w:type="dxa"/>
          </w:tcPr>
          <w:p w:rsidR="000A53A3" w:rsidRDefault="000A53A3"/>
        </w:tc>
      </w:tr>
      <w:tr w:rsidR="000A53A3" w:rsidRPr="009012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управления финансами: финансовое планирование и прогнозирование.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Государственные и муниципальные финансы, влияние на их организацию функциональных особенностей и уровней управления.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Институциональные формы управления государственными и муниципальными финансами</w:t>
            </w:r>
          </w:p>
        </w:tc>
      </w:tr>
      <w:tr w:rsidR="000A53A3" w:rsidRPr="0090124C">
        <w:trPr>
          <w:trHeight w:hRule="exact" w:val="8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A53A3" w:rsidRPr="0090124C">
        <w:trPr>
          <w:trHeight w:hRule="exact" w:val="21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Бюджетные полномочия федеральных органов  государственной власти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Бюджетные полномочия органов  государственной власти субъектов РФ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Бюджетные полномочия органов  местного самоуправления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Межбюджетные отношения</w:t>
            </w:r>
          </w:p>
        </w:tc>
      </w:tr>
      <w:tr w:rsidR="000A53A3" w:rsidRPr="0090124C">
        <w:trPr>
          <w:trHeight w:hRule="exact" w:val="8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A53A3" w:rsidRPr="0090124C">
        <w:trPr>
          <w:trHeight w:hRule="exact" w:val="21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расходов бюджета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Правовая основа расходов бюджета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Бюджетные обязательства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Региональные бюджеты субъектов РФ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Бюджетный процесс и его участники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Сбалансированность бюджетов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Дефицит бюджета и источники его покрытия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Консолидированные бюджеты</w:t>
            </w:r>
          </w:p>
        </w:tc>
      </w:tr>
      <w:tr w:rsidR="000A53A3">
        <w:trPr>
          <w:trHeight w:hRule="exact" w:val="8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53A3">
        <w:trPr>
          <w:trHeight w:hRule="exact" w:val="21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Муниципальные образования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Бюджет муниципального образования: сущность, правовые основы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Экономическая основа местного самоуправления</w:t>
            </w:r>
          </w:p>
        </w:tc>
      </w:tr>
      <w:tr w:rsidR="000A53A3">
        <w:trPr>
          <w:trHeight w:hRule="exact" w:val="8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0A5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53A3">
        <w:trPr>
          <w:trHeight w:hRule="exact" w:val="21"/>
        </w:trPr>
        <w:tc>
          <w:tcPr>
            <w:tcW w:w="9640" w:type="dxa"/>
          </w:tcPr>
          <w:p w:rsidR="000A53A3" w:rsidRDefault="000A53A3"/>
        </w:tc>
      </w:tr>
      <w:tr w:rsidR="000A53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контроля  за  исполнением бюджетов, его место в бюджетном процессе.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Содержание контроля  за исполнением бюджетов, его виды, формы и методы.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Негосударственный финансовый контроль.</w:t>
            </w:r>
          </w:p>
        </w:tc>
      </w:tr>
    </w:tbl>
    <w:p w:rsidR="000A53A3" w:rsidRDefault="00D848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53A3" w:rsidRPr="009012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53A3" w:rsidRPr="009012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и муниципальные финансы» / Алексеев Н.Е.. – Омск: Изд-во Омской гуманитарной академии, 2021.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53A3" w:rsidRPr="0090124C">
        <w:trPr>
          <w:trHeight w:hRule="exact" w:val="138"/>
        </w:trPr>
        <w:tc>
          <w:tcPr>
            <w:tcW w:w="285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53A3" w:rsidRPr="009012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Ракитина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978-5-534-13730-9.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1D">
              <w:rPr>
                <w:lang w:val="ru-RU"/>
              </w:rPr>
              <w:t xml:space="preserve"> </w:t>
            </w:r>
            <w:hyperlink r:id="rId4" w:history="1">
              <w:r w:rsidR="004B4A2F">
                <w:rPr>
                  <w:rStyle w:val="a4"/>
                  <w:lang w:val="ru-RU"/>
                </w:rPr>
                <w:t>https://urait.ru/bcode/466605</w:t>
              </w:r>
            </w:hyperlink>
            <w:r w:rsidRPr="00D8481D">
              <w:rPr>
                <w:lang w:val="ru-RU"/>
              </w:rPr>
              <w:t xml:space="preserve"> </w:t>
            </w:r>
          </w:p>
        </w:tc>
      </w:tr>
      <w:tr w:rsidR="000A53A3" w:rsidRPr="009012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Аврамчикова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978-5-534-10038-9.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1D">
              <w:rPr>
                <w:lang w:val="ru-RU"/>
              </w:rPr>
              <w:t xml:space="preserve"> </w:t>
            </w:r>
            <w:hyperlink r:id="rId5" w:history="1">
              <w:r w:rsidR="004B4A2F">
                <w:rPr>
                  <w:rStyle w:val="a4"/>
                  <w:lang w:val="ru-RU"/>
                </w:rPr>
                <w:t>https://urait.ru/bcode/456084</w:t>
              </w:r>
            </w:hyperlink>
            <w:r w:rsidRPr="00D8481D">
              <w:rPr>
                <w:lang w:val="ru-RU"/>
              </w:rPr>
              <w:t xml:space="preserve"> </w:t>
            </w:r>
          </w:p>
        </w:tc>
      </w:tr>
      <w:tr w:rsidR="000A53A3">
        <w:trPr>
          <w:trHeight w:hRule="exact" w:val="277"/>
        </w:trPr>
        <w:tc>
          <w:tcPr>
            <w:tcW w:w="285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53A3" w:rsidRPr="009012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1D">
              <w:rPr>
                <w:lang w:val="ru-RU"/>
              </w:rPr>
              <w:t xml:space="preserve"> </w:t>
            </w:r>
            <w:hyperlink r:id="rId6" w:history="1">
              <w:r w:rsidR="004B4A2F">
                <w:rPr>
                  <w:rStyle w:val="a4"/>
                  <w:lang w:val="ru-RU"/>
                </w:rPr>
                <w:t>https://urait.ru/bcode/452366</w:t>
              </w:r>
            </w:hyperlink>
            <w:r w:rsidRPr="00D8481D">
              <w:rPr>
                <w:lang w:val="ru-RU"/>
              </w:rPr>
              <w:t xml:space="preserve"> </w:t>
            </w:r>
          </w:p>
        </w:tc>
      </w:tr>
      <w:tr w:rsidR="000A53A3" w:rsidRPr="0090124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Игонина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Берлин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Мамонова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Рощектаев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Солонина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Чулков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555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978-5-534-12754-6.</w:t>
            </w:r>
            <w:r w:rsidRPr="00D8481D">
              <w:rPr>
                <w:lang w:val="ru-RU"/>
              </w:rPr>
              <w:t xml:space="preserve"> 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8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481D">
              <w:rPr>
                <w:lang w:val="ru-RU"/>
              </w:rPr>
              <w:t xml:space="preserve"> </w:t>
            </w:r>
            <w:hyperlink r:id="rId7" w:history="1">
              <w:r w:rsidR="004B4A2F">
                <w:rPr>
                  <w:rStyle w:val="a4"/>
                  <w:lang w:val="ru-RU"/>
                </w:rPr>
                <w:t>https://urait.ru/bcode/448249</w:t>
              </w:r>
            </w:hyperlink>
            <w:r w:rsidRPr="00D8481D">
              <w:rPr>
                <w:lang w:val="ru-RU"/>
              </w:rPr>
              <w:t xml:space="preserve"> </w:t>
            </w:r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53A3" w:rsidRPr="0090124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 w:rsidRPr="0090124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53A3" w:rsidRPr="009012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53A3" w:rsidRPr="0090124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 w:rsidRPr="0090124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53A3" w:rsidRPr="009012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53A3" w:rsidRPr="009012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53A3" w:rsidRPr="00D8481D" w:rsidRDefault="000A5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53A3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53A3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53A3" w:rsidRPr="00D8481D" w:rsidRDefault="000A5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5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53A3" w:rsidRPr="00901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B4A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5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53A3" w:rsidRPr="0090124C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 w:rsidRPr="009012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53A3" w:rsidRPr="0090124C">
        <w:trPr>
          <w:trHeight w:hRule="exact" w:val="277"/>
        </w:trPr>
        <w:tc>
          <w:tcPr>
            <w:tcW w:w="9640" w:type="dxa"/>
          </w:tcPr>
          <w:p w:rsidR="000A53A3" w:rsidRPr="00D8481D" w:rsidRDefault="000A53A3">
            <w:pPr>
              <w:rPr>
                <w:lang w:val="ru-RU"/>
              </w:rPr>
            </w:pPr>
          </w:p>
        </w:tc>
      </w:tr>
      <w:tr w:rsidR="000A53A3" w:rsidRPr="009012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53A3" w:rsidRPr="0090124C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A53A3" w:rsidRPr="00D8481D" w:rsidRDefault="00D8481D">
      <w:pPr>
        <w:rPr>
          <w:sz w:val="0"/>
          <w:szCs w:val="0"/>
          <w:lang w:val="ru-RU"/>
        </w:rPr>
      </w:pPr>
      <w:r w:rsidRPr="00D848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3A3" w:rsidRPr="009012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C59F0" w:rsidRPr="009012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5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A53A3" w:rsidRPr="00D8481D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53A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3A3" w:rsidRDefault="00D8481D">
            <w:pPr>
              <w:spacing w:after="0" w:line="240" w:lineRule="auto"/>
              <w:rPr>
                <w:sz w:val="24"/>
                <w:szCs w:val="24"/>
              </w:rPr>
            </w:pPr>
            <w:r w:rsidRPr="00D848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A53A3" w:rsidRDefault="000A53A3"/>
    <w:sectPr w:rsidR="000A53A3" w:rsidSect="000A53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3A3"/>
    <w:rsid w:val="001F0BC7"/>
    <w:rsid w:val="004B4A2F"/>
    <w:rsid w:val="005C59F0"/>
    <w:rsid w:val="008107B1"/>
    <w:rsid w:val="0088640D"/>
    <w:rsid w:val="0090124C"/>
    <w:rsid w:val="00B61C0F"/>
    <w:rsid w:val="00D00FD8"/>
    <w:rsid w:val="00D31453"/>
    <w:rsid w:val="00D8481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15F89-927B-4110-9674-D7178049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1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9F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4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82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3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60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6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6278</Words>
  <Characters>35788</Characters>
  <Application>Microsoft Office Word</Application>
  <DocSecurity>0</DocSecurity>
  <Lines>298</Lines>
  <Paragraphs>83</Paragraphs>
  <ScaleCrop>false</ScaleCrop>
  <Company/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2021-2022_ФГОС3++2021_Бак-ОФО-ГМУ(ГМС)(21)_plx_Государственные и муниципальные финансы</dc:title>
  <dc:creator>FastReport.NET</dc:creator>
  <cp:lastModifiedBy>Mark Bernstorf</cp:lastModifiedBy>
  <cp:revision>8</cp:revision>
  <dcterms:created xsi:type="dcterms:W3CDTF">2021-09-24T09:19:00Z</dcterms:created>
  <dcterms:modified xsi:type="dcterms:W3CDTF">2022-11-12T14:42:00Z</dcterms:modified>
</cp:coreProperties>
</file>